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4DB" w:rsidRPr="00B374DB" w:rsidRDefault="00B374DB" w:rsidP="00B374DB">
      <w:pPr>
        <w:widowControl w:val="0"/>
        <w:tabs>
          <w:tab w:val="left" w:pos="426"/>
          <w:tab w:val="left" w:pos="882"/>
        </w:tabs>
        <w:autoSpaceDE w:val="0"/>
        <w:autoSpaceDN w:val="0"/>
        <w:adjustRightInd w:val="0"/>
        <w:ind w:firstLine="709"/>
        <w:jc w:val="both"/>
        <w:rPr>
          <w:b/>
          <w:szCs w:val="28"/>
        </w:rPr>
      </w:pPr>
      <w:r w:rsidRPr="00B374DB">
        <w:rPr>
          <w:b/>
          <w:szCs w:val="28"/>
        </w:rPr>
        <w:t>Методика проведения текущего инструктирования на слесарных работах</w:t>
      </w:r>
    </w:p>
    <w:p w:rsidR="00B374DB" w:rsidRPr="00B374DB" w:rsidRDefault="00B374DB" w:rsidP="00B374DB">
      <w:pPr>
        <w:widowControl w:val="0"/>
        <w:tabs>
          <w:tab w:val="left" w:pos="426"/>
          <w:tab w:val="left" w:pos="882"/>
        </w:tabs>
        <w:autoSpaceDE w:val="0"/>
        <w:autoSpaceDN w:val="0"/>
        <w:adjustRightInd w:val="0"/>
        <w:ind w:firstLine="709"/>
        <w:jc w:val="both"/>
        <w:rPr>
          <w:b/>
          <w:szCs w:val="28"/>
        </w:rPr>
      </w:pPr>
    </w:p>
    <w:p w:rsidR="00B374DB" w:rsidRPr="00B374DB" w:rsidRDefault="00B374DB" w:rsidP="00B374DB">
      <w:pPr>
        <w:widowControl w:val="0"/>
        <w:shd w:val="clear" w:color="auto" w:fill="FFFFFF"/>
        <w:tabs>
          <w:tab w:val="left" w:pos="882"/>
        </w:tabs>
        <w:ind w:firstLine="709"/>
        <w:jc w:val="both"/>
        <w:rPr>
          <w:szCs w:val="28"/>
        </w:rPr>
      </w:pPr>
      <w:r w:rsidRPr="00B374DB">
        <w:rPr>
          <w:szCs w:val="28"/>
        </w:rPr>
        <w:t xml:space="preserve">Цель текущего инструктажа — </w:t>
      </w:r>
      <w:proofErr w:type="gramStart"/>
      <w:r w:rsidRPr="00B374DB">
        <w:rPr>
          <w:szCs w:val="28"/>
        </w:rPr>
        <w:t>контроль за</w:t>
      </w:r>
      <w:proofErr w:type="gramEnd"/>
      <w:r w:rsidRPr="00B374DB">
        <w:rPr>
          <w:szCs w:val="28"/>
        </w:rPr>
        <w:t xml:space="preserve"> правильностью выполнения учебно-производственных работ. Текущий инструктаж занимает значител</w:t>
      </w:r>
      <w:r w:rsidRPr="00B374DB">
        <w:rPr>
          <w:szCs w:val="28"/>
        </w:rPr>
        <w:t>ь</w:t>
      </w:r>
      <w:r w:rsidRPr="00B374DB">
        <w:rPr>
          <w:szCs w:val="28"/>
        </w:rPr>
        <w:t>ное время у мастера на уроке производственного обучения. Как правило, во время текущего инструктажа мастер делает обходы рабочих мест учащихся. Рекомендуется планировать несколько целевых обходов. Первый целевой обход проводится для контроля начала работы, второй — для проверки о</w:t>
      </w:r>
      <w:r w:rsidRPr="00B374DB">
        <w:rPr>
          <w:szCs w:val="28"/>
        </w:rPr>
        <w:t>р</w:t>
      </w:r>
      <w:r w:rsidRPr="00B374DB">
        <w:rPr>
          <w:szCs w:val="28"/>
        </w:rPr>
        <w:t>ганизации рабочих мест учащихся. Третий целевой обход мастер проводит, чтобы убедиться в том, что учащиеся соблюдают технику безопасности электромонтажных работ. В процессе четвертого целевого обхода мастер набл</w:t>
      </w:r>
      <w:r w:rsidRPr="00B374DB">
        <w:rPr>
          <w:szCs w:val="28"/>
        </w:rPr>
        <w:t>ю</w:t>
      </w:r>
      <w:r w:rsidRPr="00B374DB">
        <w:rPr>
          <w:szCs w:val="28"/>
        </w:rPr>
        <w:t>дает за правильностью выполнения вспомогательных операций. Далее н</w:t>
      </w:r>
      <w:r w:rsidRPr="00B374DB">
        <w:rPr>
          <w:szCs w:val="28"/>
        </w:rPr>
        <w:t>а</w:t>
      </w:r>
      <w:r w:rsidRPr="00B374DB">
        <w:rPr>
          <w:szCs w:val="28"/>
        </w:rPr>
        <w:t>звание целевых обходов совпадает с названием основных операций выполняемого трудового процесса.</w:t>
      </w:r>
    </w:p>
    <w:p w:rsidR="00B374DB" w:rsidRPr="00B374DB" w:rsidRDefault="00B374DB" w:rsidP="00B374DB">
      <w:pPr>
        <w:widowControl w:val="0"/>
        <w:shd w:val="clear" w:color="auto" w:fill="FFFFFF"/>
        <w:tabs>
          <w:tab w:val="left" w:pos="882"/>
        </w:tabs>
        <w:ind w:firstLine="709"/>
        <w:jc w:val="both"/>
        <w:rPr>
          <w:szCs w:val="28"/>
        </w:rPr>
      </w:pPr>
      <w:r w:rsidRPr="00B374DB">
        <w:rPr>
          <w:szCs w:val="28"/>
        </w:rPr>
        <w:t>Для контроля процесса формирования профессиональных умений и н</w:t>
      </w:r>
      <w:r w:rsidRPr="00B374DB">
        <w:rPr>
          <w:szCs w:val="28"/>
        </w:rPr>
        <w:t>а</w:t>
      </w:r>
      <w:r w:rsidRPr="00B374DB">
        <w:rPr>
          <w:szCs w:val="28"/>
        </w:rPr>
        <w:t>выков мастера производственного обучения применяют различные методы, в частности наблюдение за индивидуальной работой каждого учащегося или бригады. Мастер производственного обучения наблюдает, правильно ли учащийся пользуется инструментом, верны ли его движения, поним</w:t>
      </w:r>
      <w:r w:rsidRPr="00B374DB">
        <w:rPr>
          <w:szCs w:val="28"/>
        </w:rPr>
        <w:t>а</w:t>
      </w:r>
      <w:r w:rsidRPr="00B374DB">
        <w:rPr>
          <w:szCs w:val="28"/>
        </w:rPr>
        <w:t>ет ли он задачи, которые перед ним ставятся, может ли он работать в ко</w:t>
      </w:r>
      <w:r w:rsidRPr="00B374DB">
        <w:rPr>
          <w:szCs w:val="28"/>
        </w:rPr>
        <w:t>л</w:t>
      </w:r>
      <w:r w:rsidRPr="00B374DB">
        <w:rPr>
          <w:szCs w:val="28"/>
        </w:rPr>
        <w:t>лективе. Мастер должен быть постоянно готов к тому, чтобы провести индивидуальный инструктаж, если учащийся начал допускать ошибки. Для того чтобы предотвратить брак в работе, мастер переходит к беседе с учащимся и объясняет причину ошибок или технологию производственн</w:t>
      </w:r>
      <w:r w:rsidRPr="00B374DB">
        <w:rPr>
          <w:szCs w:val="28"/>
        </w:rPr>
        <w:t>о</w:t>
      </w:r>
      <w:r w:rsidRPr="00B374DB">
        <w:rPr>
          <w:szCs w:val="28"/>
        </w:rPr>
        <w:t>го процесса. В этом случае применим диалогический метод в сочетании с м</w:t>
      </w:r>
      <w:r w:rsidRPr="00B374DB">
        <w:rPr>
          <w:szCs w:val="28"/>
        </w:rPr>
        <w:t>е</w:t>
      </w:r>
      <w:r w:rsidRPr="00B374DB">
        <w:rPr>
          <w:szCs w:val="28"/>
        </w:rPr>
        <w:t>тодом показа трудовых действий, так как необходимо еще раз показать правильное выполнение операций.</w:t>
      </w:r>
    </w:p>
    <w:p w:rsidR="00B374DB" w:rsidRPr="00B374DB" w:rsidRDefault="00B374DB" w:rsidP="00B374DB">
      <w:pPr>
        <w:widowControl w:val="0"/>
        <w:shd w:val="clear" w:color="auto" w:fill="FFFFFF"/>
        <w:tabs>
          <w:tab w:val="left" w:pos="882"/>
        </w:tabs>
        <w:ind w:firstLine="709"/>
        <w:jc w:val="both"/>
        <w:rPr>
          <w:szCs w:val="28"/>
        </w:rPr>
      </w:pPr>
      <w:r w:rsidRPr="00B374DB">
        <w:rPr>
          <w:szCs w:val="28"/>
        </w:rPr>
        <w:t>Индивидуальная работа с учащимися требует от мастера не только профессионального мастерства, но и большого такта и терпения. Иногда учащийся повторяет ошибки, после того как ему несколько раз показали выполняемые операции. В этом случае важно найти причину ошибок. Мо</w:t>
      </w:r>
      <w:r w:rsidRPr="00B374DB">
        <w:rPr>
          <w:szCs w:val="28"/>
        </w:rPr>
        <w:t>ж</w:t>
      </w:r>
      <w:r w:rsidRPr="00B374DB">
        <w:rPr>
          <w:szCs w:val="28"/>
        </w:rPr>
        <w:t>но выявить несколько факторов, влияющих на правильность выполнения учебно-производственных работ. Часто источником ошибок являются незнание теоретического материала, невнимание во время вводного инстру</w:t>
      </w:r>
      <w:r w:rsidRPr="00B374DB">
        <w:rPr>
          <w:szCs w:val="28"/>
        </w:rPr>
        <w:t>к</w:t>
      </w:r>
      <w:r w:rsidRPr="00B374DB">
        <w:rPr>
          <w:szCs w:val="28"/>
        </w:rPr>
        <w:t>тажа. Эти причины легко выявляются и устраняются. Иногда причины ошибок обнаруживаются в особенностях физиологического развития уч</w:t>
      </w:r>
      <w:r w:rsidRPr="00B374DB">
        <w:rPr>
          <w:szCs w:val="28"/>
        </w:rPr>
        <w:t>а</w:t>
      </w:r>
      <w:r w:rsidRPr="00B374DB">
        <w:rPr>
          <w:szCs w:val="28"/>
        </w:rPr>
        <w:t>щегося: памяти, зрительного восприятия, выносливости и т.д. Не следует забывать еще об одном факторе — потере или отсутствии интереса к выпо</w:t>
      </w:r>
      <w:r w:rsidRPr="00B374DB">
        <w:rPr>
          <w:szCs w:val="28"/>
        </w:rPr>
        <w:t>л</w:t>
      </w:r>
      <w:r w:rsidRPr="00B374DB">
        <w:rPr>
          <w:szCs w:val="28"/>
        </w:rPr>
        <w:t>нению работ. Мастер, имеющий опыт работы, легко это заметит. Лучше заранее планировать учебно-производственное задание так, чтобы интерес к нему не угасал даже тогда, когда учащийся почувствует, что из</w:t>
      </w:r>
      <w:r w:rsidRPr="00B374DB">
        <w:rPr>
          <w:szCs w:val="28"/>
        </w:rPr>
        <w:t>у</w:t>
      </w:r>
      <w:r w:rsidRPr="00B374DB">
        <w:rPr>
          <w:szCs w:val="28"/>
        </w:rPr>
        <w:t>чаемые операции он освоил.</w:t>
      </w:r>
    </w:p>
    <w:p w:rsidR="002C580A" w:rsidRPr="00B374DB" w:rsidRDefault="00B374DB" w:rsidP="00B374DB">
      <w:pPr>
        <w:widowControl w:val="0"/>
        <w:shd w:val="clear" w:color="auto" w:fill="FFFFFF"/>
        <w:tabs>
          <w:tab w:val="left" w:pos="882"/>
        </w:tabs>
        <w:ind w:firstLine="709"/>
        <w:jc w:val="both"/>
        <w:rPr>
          <w:sz w:val="22"/>
        </w:rPr>
      </w:pPr>
      <w:r w:rsidRPr="00B374DB">
        <w:rPr>
          <w:szCs w:val="28"/>
        </w:rPr>
        <w:t xml:space="preserve">Проводя текущий инструктаж, мастер производственного </w:t>
      </w:r>
      <w:proofErr w:type="gramStart"/>
      <w:r w:rsidRPr="00B374DB">
        <w:rPr>
          <w:szCs w:val="28"/>
        </w:rPr>
        <w:t>обучения</w:t>
      </w:r>
      <w:proofErr w:type="gramEnd"/>
      <w:r w:rsidRPr="00B374DB">
        <w:rPr>
          <w:szCs w:val="28"/>
        </w:rPr>
        <w:t xml:space="preserve"> учитывает, что в группе есть способные учащиеся, которые быстро осва</w:t>
      </w:r>
      <w:r w:rsidRPr="00B374DB">
        <w:rPr>
          <w:szCs w:val="28"/>
        </w:rPr>
        <w:t>и</w:t>
      </w:r>
      <w:r w:rsidRPr="00B374DB">
        <w:rPr>
          <w:szCs w:val="28"/>
        </w:rPr>
        <w:t>вают приемы и операции, качественно выполняют учебно-производственные задания. В этом случае начинающему мастеру можно предложить несколько путей. Очевидно, такие учащиеся хорошо известны мастеру, поэтому для них необходимо запланировать учебно-производственные задания повышенной трудности или творческую работу. Другой путь — предложить дополнительные задания или участие в выпуске готовой продукции мастерской. Можно попросить их помочь учащимся, у которых не получаются какие-либо операции. Этот путь редко используется в методике профессионального обучения, хотя учащиеся лучше находят способы объяснения непонятного учебного материала друг другу.</w:t>
      </w:r>
    </w:p>
    <w:sectPr w:rsidR="002C580A" w:rsidRPr="00B374DB" w:rsidSect="002C58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374DB"/>
    <w:rsid w:val="002C580A"/>
    <w:rsid w:val="00AB76B4"/>
    <w:rsid w:val="00B374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4DB"/>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516</Words>
  <Characters>2942</Characters>
  <Application>Microsoft Office Word</Application>
  <DocSecurity>0</DocSecurity>
  <Lines>24</Lines>
  <Paragraphs>6</Paragraphs>
  <ScaleCrop>false</ScaleCrop>
  <Company/>
  <LinksUpToDate>false</LinksUpToDate>
  <CharactersWithSpaces>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cp:revision>
  <dcterms:created xsi:type="dcterms:W3CDTF">2012-10-13T14:22:00Z</dcterms:created>
  <dcterms:modified xsi:type="dcterms:W3CDTF">2012-10-13T14:23:00Z</dcterms:modified>
</cp:coreProperties>
</file>