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792" w:rsidRPr="00C36884" w:rsidRDefault="009C0792" w:rsidP="009C0792">
      <w:pPr>
        <w:suppressAutoHyphens/>
        <w:jc w:val="center"/>
        <w:rPr>
          <w:b/>
        </w:rPr>
      </w:pPr>
      <w:r w:rsidRPr="00C36884">
        <w:rPr>
          <w:b/>
        </w:rPr>
        <w:t>Особенности учёта в системе производственного обучения</w:t>
      </w:r>
    </w:p>
    <w:p w:rsidR="009C0792" w:rsidRPr="00C36884" w:rsidRDefault="009C0792" w:rsidP="009C0792">
      <w:pPr>
        <w:suppressAutoHyphens/>
        <w:jc w:val="center"/>
      </w:pPr>
    </w:p>
    <w:p w:rsidR="009C0792" w:rsidRPr="00C36884" w:rsidRDefault="009C0792" w:rsidP="009C0792">
      <w:pPr>
        <w:suppressAutoHyphens/>
        <w:ind w:firstLine="709"/>
        <w:jc w:val="both"/>
      </w:pPr>
      <w:r w:rsidRPr="00C36884">
        <w:t>Учет производственного обучения можно рассматривать двояко: как систему организационно-педагогических мероприятий, направленных на подведение текущих, периодических и итоговых результатов процесса производственного обучения, и как неотъемлемое звено, органическая часть процесса производственного обучения.</w:t>
      </w:r>
    </w:p>
    <w:p w:rsidR="009C0792" w:rsidRPr="00C36884" w:rsidRDefault="009C0792" w:rsidP="009C0792">
      <w:pPr>
        <w:suppressAutoHyphens/>
        <w:ind w:firstLine="709"/>
        <w:jc w:val="both"/>
      </w:pPr>
      <w:r w:rsidRPr="00C36884">
        <w:t>Учет производственного обучения включает следующие составные части (компоненты):</w:t>
      </w:r>
    </w:p>
    <w:p w:rsidR="009C0792" w:rsidRPr="00C36884" w:rsidRDefault="009C0792" w:rsidP="00C36884">
      <w:pPr>
        <w:numPr>
          <w:ilvl w:val="0"/>
          <w:numId w:val="4"/>
        </w:numPr>
        <w:suppressAutoHyphens/>
        <w:jc w:val="both"/>
      </w:pPr>
      <w:r w:rsidRPr="00C36884">
        <w:t>собственно учет, т.е. анализ и фиксация хода и результатов процесса производственного обучения: сравнение и сопоставление с исходными данными, величинами, показателями, установками; заключение о соответствии фактического состояния процесса обучения этим исходным данным; определение (подсчет, замер) количественных показателей, характеризующих ход и результаты процесса обучения;</w:t>
      </w:r>
    </w:p>
    <w:p w:rsidR="009C0792" w:rsidRPr="00C36884" w:rsidRDefault="009C0792" w:rsidP="00C36884">
      <w:pPr>
        <w:numPr>
          <w:ilvl w:val="0"/>
          <w:numId w:val="4"/>
        </w:numPr>
        <w:suppressAutoHyphens/>
        <w:jc w:val="both"/>
      </w:pPr>
      <w:r w:rsidRPr="00C36884">
        <w:t>контроль, т.е. процесс определения соответствия знаний и умений учащихся, результатов их учебно-производственной деятельности установленным требованиям, правилам, нормам, нормативам, критериям и т.д.;</w:t>
      </w:r>
    </w:p>
    <w:p w:rsidR="009C0792" w:rsidRPr="00C36884" w:rsidRDefault="009C0792" w:rsidP="00C36884">
      <w:pPr>
        <w:numPr>
          <w:ilvl w:val="0"/>
          <w:numId w:val="4"/>
        </w:numPr>
        <w:suppressAutoHyphens/>
        <w:jc w:val="both"/>
      </w:pPr>
      <w:r w:rsidRPr="00C36884">
        <w:t>оценка-суждение (заключение) о качестве знаний и умений учащихся, о результатах их учебно-производственной деятельности.</w:t>
      </w:r>
    </w:p>
    <w:p w:rsidR="009C0792" w:rsidRPr="00C36884" w:rsidRDefault="009C0792" w:rsidP="009C0792">
      <w:pPr>
        <w:suppressAutoHyphens/>
        <w:ind w:firstLine="709"/>
        <w:jc w:val="both"/>
      </w:pPr>
      <w:r w:rsidRPr="00C36884">
        <w:t>Можно выделить следующие виды учета:</w:t>
      </w:r>
    </w:p>
    <w:p w:rsidR="009C0792" w:rsidRPr="00C36884" w:rsidRDefault="009C0792" w:rsidP="009C0792">
      <w:pPr>
        <w:suppressAutoHyphens/>
        <w:ind w:firstLine="709"/>
        <w:jc w:val="both"/>
      </w:pPr>
      <w:r w:rsidRPr="00C36884">
        <w:t>1. Учет выполнения учебного плана и программ. Данный учет дает возможность установить, насколько правильно организован процесс обучения, как используется время, отводимое на каждый предмет, сроки, последовательность изучения предметов, их взаимосвязи, соотношение и характер чередования теории и практики.</w:t>
      </w:r>
    </w:p>
    <w:p w:rsidR="009C0792" w:rsidRPr="00C36884" w:rsidRDefault="009C0792" w:rsidP="009C0792">
      <w:pPr>
        <w:suppressAutoHyphens/>
        <w:ind w:firstLine="709"/>
        <w:jc w:val="both"/>
      </w:pPr>
      <w:r w:rsidRPr="00C36884">
        <w:t>Применительно к производственному обучению учет выполнения учебного плана позволяет определить, проводится ли оно в установленные сроки, каков его фактический режим, сколько часов на него затрачено, соответствует ли это учебному плану. Выполнение учебного плана фиксируется в журнале учета производственного обучения.</w:t>
      </w:r>
    </w:p>
    <w:p w:rsidR="009C0792" w:rsidRPr="00C36884" w:rsidRDefault="009C0792" w:rsidP="009C0792">
      <w:pPr>
        <w:pStyle w:val="a3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6884">
        <w:rPr>
          <w:rFonts w:ascii="Times New Roman" w:hAnsi="Times New Roman" w:cs="Times New Roman"/>
          <w:sz w:val="24"/>
          <w:szCs w:val="24"/>
        </w:rPr>
        <w:t>В журнале мастер делает записи о содержании конкретных занятий, о работах, выполненных учащимися, и оценках, выставленных каждому персонально. Такой накопительный анализ позволяет сравнивать результаты и принимать меры по ликвидации пробелов в знаниях и умениях отдельных учащихся, если выясняются их отставания в овладении теми или иными приемами. В графе журнала "Содержание занятий и наименование выполняемых работ на каждый учебный день" мастер записывает дату занятия, тему раздела программы, подтему, приводит краткое содержание группового инструктажа (по операционным и комплексным темам) и затраченное на него время. Кроме этого, по операционным темам при выполнении тренировочных упражнений указывает объекты работ и время, затраченное на отработку приемов и операций.</w:t>
      </w:r>
    </w:p>
    <w:p w:rsidR="009C0792" w:rsidRPr="00C36884" w:rsidRDefault="009C0792" w:rsidP="009C0792">
      <w:pPr>
        <w:pStyle w:val="a3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6884">
        <w:rPr>
          <w:rFonts w:ascii="Times New Roman" w:hAnsi="Times New Roman" w:cs="Times New Roman"/>
          <w:sz w:val="24"/>
          <w:szCs w:val="24"/>
        </w:rPr>
        <w:t>В периоды производственной практики учет осуществляется с применением индивидуальных дневников, в которых учащиеся должны ежедневно делать записи по содержанию выполненных работ и затраченном на них времени. Мастер должен систематически контролировать правильность записей, особенно в части разряда работ и процента выполнения нормы (если работы нормируются), а также проверять отметку о качестве выполнения учащимися работ, сделанную бригадиром или мастером участка, где проходит обучение.</w:t>
      </w:r>
    </w:p>
    <w:p w:rsidR="009C0792" w:rsidRPr="00C36884" w:rsidRDefault="009C0792" w:rsidP="009C0792">
      <w:pPr>
        <w:pStyle w:val="a3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6884">
        <w:rPr>
          <w:rFonts w:ascii="Times New Roman" w:hAnsi="Times New Roman" w:cs="Times New Roman"/>
          <w:sz w:val="24"/>
          <w:szCs w:val="24"/>
        </w:rPr>
        <w:t>На основании этих данных мастер вносит результаты выполнения учебной программы каждого учащегося в журнал производственного обучения. Дневник — документ, который может также предъявляться на итоговой аттестации.</w:t>
      </w:r>
    </w:p>
    <w:p w:rsidR="009C0792" w:rsidRPr="00C36884" w:rsidRDefault="009C0792" w:rsidP="009C0792">
      <w:pPr>
        <w:pStyle w:val="a3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6884">
        <w:rPr>
          <w:rFonts w:ascii="Times New Roman" w:hAnsi="Times New Roman" w:cs="Times New Roman"/>
          <w:sz w:val="24"/>
          <w:szCs w:val="24"/>
        </w:rPr>
        <w:t>Такой учет позволяет определить, проводится ли производственное обучение в установленные сроки, в каком режиме, соответствует ли затраченное время установленному по плану. Выполнение учебного плана по группам должно быть стопроцентным. Возможно, что из-за болезни или по другой причине у отдельных учеников будет меньший процент выполнения, но во всех случаях обязательно изучение и усвоение учащимися всех тем программ производственного обучения.</w:t>
      </w:r>
    </w:p>
    <w:p w:rsidR="009C0792" w:rsidRPr="00C36884" w:rsidRDefault="009C0792" w:rsidP="009C0792">
      <w:pPr>
        <w:pStyle w:val="a3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6884">
        <w:rPr>
          <w:rFonts w:ascii="Times New Roman" w:hAnsi="Times New Roman" w:cs="Times New Roman"/>
          <w:sz w:val="24"/>
          <w:szCs w:val="24"/>
        </w:rPr>
        <w:lastRenderedPageBreak/>
        <w:t>2. Учет успеваемости по производственному обучению — это важнейший показатель, четко отражающий, в какой степени учащиеся освоили навыки выполнения изученных видов работ, с каким качеством и производительностью осуществляют изготовление продукции, какой уровень компетенции (квалификации) учащегося достигнут.</w:t>
      </w:r>
    </w:p>
    <w:p w:rsidR="009C0792" w:rsidRPr="00C36884" w:rsidRDefault="009C0792" w:rsidP="009C0792">
      <w:pPr>
        <w:pStyle w:val="a3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6884">
        <w:rPr>
          <w:rFonts w:ascii="Times New Roman" w:hAnsi="Times New Roman" w:cs="Times New Roman"/>
          <w:sz w:val="24"/>
          <w:szCs w:val="24"/>
        </w:rPr>
        <w:t>Выставленная оценка должна отражать фактическую успеваемость. Ее справедливость не должна вызывать сомнений. Как излишняя строгость в оценке, так и неоправданная снисходительность в равной мере наносят делу вред. Молодые мастера должны осознавать, что оценка работы (справедливая и учитывающая индивидуальность!) — это мощный инструмент воспитывающего характера. Умело используя его, можно побуждать учеников к сознательному и успешному овладению специальностью. Подстегивая самолюбие сильного учащегося, можно ускорить достижение им больших успехов. Терпеливо помогая находить свои ошибки, недочеты более слабому ученику, можно вывести его на нужный уровень подготовки. И еще. Ни при каких обстоятельствах мастер не должен снижать оценку в качестве наказания за пропуски без уважительной причины или другие нарушения дисциплины. Оценка работы не может выставляться с учетом личных симпатий или антипатий. Педагог не имеет морального права на подобное проявление эмоций.</w:t>
      </w:r>
    </w:p>
    <w:p w:rsidR="009C0792" w:rsidRPr="00C36884" w:rsidRDefault="009C0792" w:rsidP="009C0792">
      <w:pPr>
        <w:pStyle w:val="a3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6884">
        <w:rPr>
          <w:rFonts w:ascii="Times New Roman" w:hAnsi="Times New Roman" w:cs="Times New Roman"/>
          <w:sz w:val="24"/>
          <w:szCs w:val="24"/>
        </w:rPr>
        <w:t>При производственном обучении учет успеваемости имеет следующие виды, напрямую связанные с этапами изучения программы.</w:t>
      </w:r>
    </w:p>
    <w:p w:rsidR="009C0792" w:rsidRPr="00C36884" w:rsidRDefault="009C0792" w:rsidP="009C0792">
      <w:pPr>
        <w:pStyle w:val="a3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6884">
        <w:rPr>
          <w:rFonts w:ascii="Times New Roman" w:hAnsi="Times New Roman" w:cs="Times New Roman"/>
          <w:sz w:val="24"/>
          <w:szCs w:val="24"/>
        </w:rPr>
        <w:t>Текущий учет включает: текущие наблюдения за результатами выполнения учебно-производственных заданий; беседы в ходе инструктажей, позволяющие определять понимание материала каждым учеником; контроль выполнения учащимися домашних заданий, самостоятельной работы с литературой и др., позволяющий определять увлеченность изучаемой специальностью.</w:t>
      </w:r>
    </w:p>
    <w:p w:rsidR="009C0792" w:rsidRPr="00C36884" w:rsidRDefault="009C0792" w:rsidP="009C0792">
      <w:pPr>
        <w:pStyle w:val="a3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6884">
        <w:rPr>
          <w:rFonts w:ascii="Times New Roman" w:hAnsi="Times New Roman" w:cs="Times New Roman"/>
          <w:sz w:val="24"/>
          <w:szCs w:val="24"/>
        </w:rPr>
        <w:t>Периодический учет — это проверочные (в конце полугодия и учебного года) и контрольные работы с целью получения данных по результатам обучения за конкретный период. Имеет целью осуществление систематического поэтапного контроля за уровнем профессиональных знаний, умений и навыков учащихся, выполнением программы производственного обучения, получение данных для оценки учащихся за соответствующий период обучения.</w:t>
      </w:r>
    </w:p>
    <w:p w:rsidR="009C0792" w:rsidRPr="00C36884" w:rsidRDefault="009C0792" w:rsidP="00A8523D">
      <w:pPr>
        <w:pStyle w:val="a3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6884">
        <w:rPr>
          <w:rFonts w:ascii="Times New Roman" w:hAnsi="Times New Roman" w:cs="Times New Roman"/>
          <w:sz w:val="24"/>
          <w:szCs w:val="24"/>
        </w:rPr>
        <w:t xml:space="preserve">Итоговый учет включает выпускные квалификационные (пробные) и выпускные письменные квалификационные работы, результаты которых призваны выявить уровень знаний выпускников в пределах профессиональной характеристики. </w:t>
      </w:r>
    </w:p>
    <w:p w:rsidR="009C0792" w:rsidRPr="00C36884" w:rsidRDefault="009C0792" w:rsidP="00A8523D">
      <w:pPr>
        <w:suppressAutoHyphens/>
      </w:pPr>
    </w:p>
    <w:p w:rsidR="009C0792" w:rsidRPr="00C36884" w:rsidRDefault="009C0792" w:rsidP="00A8523D">
      <w:pPr>
        <w:suppressAutoHyphens/>
        <w:jc w:val="center"/>
        <w:rPr>
          <w:b/>
        </w:rPr>
      </w:pPr>
      <w:r w:rsidRPr="00C36884">
        <w:rPr>
          <w:b/>
        </w:rPr>
        <w:t>Список использованной литературы</w:t>
      </w:r>
    </w:p>
    <w:p w:rsidR="002905EA" w:rsidRPr="00C36884" w:rsidRDefault="002905EA" w:rsidP="00A8523D">
      <w:pPr>
        <w:suppressAutoHyphens/>
        <w:jc w:val="center"/>
      </w:pPr>
    </w:p>
    <w:p w:rsidR="009C0792" w:rsidRPr="00C36884" w:rsidRDefault="009C0792" w:rsidP="00A8523D">
      <w:pPr>
        <w:numPr>
          <w:ilvl w:val="1"/>
          <w:numId w:val="3"/>
        </w:numPr>
        <w:suppressAutoHyphens/>
        <w:jc w:val="both"/>
      </w:pPr>
      <w:r w:rsidRPr="00C36884">
        <w:t>Скакун В.А. Организация и методика профессионального обучения. Учебное пособие. М.: ИНФРА-М, 2007.</w:t>
      </w:r>
    </w:p>
    <w:p w:rsidR="009C0792" w:rsidRPr="00C36884" w:rsidRDefault="009C0792" w:rsidP="00A8523D">
      <w:pPr>
        <w:numPr>
          <w:ilvl w:val="1"/>
          <w:numId w:val="3"/>
        </w:numPr>
        <w:suppressAutoHyphens/>
        <w:jc w:val="both"/>
      </w:pPr>
      <w:r w:rsidRPr="00C36884">
        <w:t>Сластенин В.А., Исаев И.Ф. Педагогика. М.: АКАДЕМА, 2003.</w:t>
      </w:r>
    </w:p>
    <w:p w:rsidR="009C0792" w:rsidRPr="00C36884" w:rsidRDefault="009C0792" w:rsidP="00A8523D">
      <w:pPr>
        <w:numPr>
          <w:ilvl w:val="1"/>
          <w:numId w:val="3"/>
        </w:numPr>
        <w:suppressAutoHyphens/>
        <w:jc w:val="both"/>
      </w:pPr>
      <w:r w:rsidRPr="00C36884">
        <w:t>Селевко Г.К. Современные образовательные технологии. – М., 1998.</w:t>
      </w:r>
    </w:p>
    <w:p w:rsidR="009C0792" w:rsidRPr="00C36884" w:rsidRDefault="009C0792" w:rsidP="00A8523D">
      <w:pPr>
        <w:numPr>
          <w:ilvl w:val="1"/>
          <w:numId w:val="3"/>
        </w:numPr>
        <w:suppressAutoHyphens/>
        <w:jc w:val="both"/>
      </w:pPr>
      <w:r w:rsidRPr="00C36884">
        <w:t>Харламов И.Ф. Педагогика. – М., 200</w:t>
      </w:r>
      <w:r w:rsidR="002905EA" w:rsidRPr="00C36884">
        <w:t>8</w:t>
      </w:r>
      <w:r w:rsidRPr="00C36884">
        <w:t>.</w:t>
      </w:r>
    </w:p>
    <w:p w:rsidR="004F0B6B" w:rsidRPr="00C36884" w:rsidRDefault="004F0B6B" w:rsidP="009C0792"/>
    <w:sectPr w:rsidR="004F0B6B" w:rsidRPr="00C36884" w:rsidSect="00C36884">
      <w:footerReference w:type="default" r:id="rId8"/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3953" w:rsidRDefault="00B73953" w:rsidP="00A8523D">
      <w:r>
        <w:separator/>
      </w:r>
    </w:p>
  </w:endnote>
  <w:endnote w:type="continuationSeparator" w:id="1">
    <w:p w:rsidR="00B73953" w:rsidRDefault="00B73953" w:rsidP="00A852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074927"/>
      <w:docPartObj>
        <w:docPartGallery w:val="Page Numbers (Bottom of Page)"/>
        <w:docPartUnique/>
      </w:docPartObj>
    </w:sdtPr>
    <w:sdtContent>
      <w:p w:rsidR="00A8523D" w:rsidRDefault="00410307">
        <w:pPr>
          <w:pStyle w:val="a9"/>
          <w:jc w:val="right"/>
        </w:pPr>
        <w:fldSimple w:instr=" PAGE   \* MERGEFORMAT ">
          <w:r w:rsidR="00C36884">
            <w:rPr>
              <w:noProof/>
            </w:rPr>
            <w:t>1</w:t>
          </w:r>
        </w:fldSimple>
      </w:p>
    </w:sdtContent>
  </w:sdt>
  <w:p w:rsidR="00A8523D" w:rsidRDefault="00A8523D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3953" w:rsidRDefault="00B73953" w:rsidP="00A8523D">
      <w:r>
        <w:separator/>
      </w:r>
    </w:p>
  </w:footnote>
  <w:footnote w:type="continuationSeparator" w:id="1">
    <w:p w:rsidR="00B73953" w:rsidRDefault="00B73953" w:rsidP="00A8523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BF7ECD"/>
    <w:multiLevelType w:val="hybridMultilevel"/>
    <w:tmpl w:val="02FCEFF8"/>
    <w:lvl w:ilvl="0" w:tplc="15CA3272">
      <w:start w:val="1"/>
      <w:numFmt w:val="decimal"/>
      <w:lvlText w:val="%1."/>
      <w:lvlJc w:val="left"/>
      <w:pPr>
        <w:tabs>
          <w:tab w:val="num" w:pos="170"/>
        </w:tabs>
        <w:ind w:left="284" w:hanging="284"/>
      </w:pPr>
      <w:rPr>
        <w:rFonts w:cs="Times New Roman" w:hint="default"/>
      </w:rPr>
    </w:lvl>
    <w:lvl w:ilvl="1" w:tplc="988CA9C2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379F139B"/>
    <w:multiLevelType w:val="hybridMultilevel"/>
    <w:tmpl w:val="C1D8F81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">
    <w:nsid w:val="6B445DC3"/>
    <w:multiLevelType w:val="hybridMultilevel"/>
    <w:tmpl w:val="BDFE365E"/>
    <w:lvl w:ilvl="0" w:tplc="3CD4244C">
      <w:start w:val="1"/>
      <w:numFmt w:val="russianLower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">
    <w:nsid w:val="781343E8"/>
    <w:multiLevelType w:val="hybridMultilevel"/>
    <w:tmpl w:val="26FAA174"/>
    <w:lvl w:ilvl="0" w:tplc="3CD4244C">
      <w:start w:val="1"/>
      <w:numFmt w:val="russianLower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C0792"/>
    <w:rsid w:val="002905EA"/>
    <w:rsid w:val="00311AE8"/>
    <w:rsid w:val="003C4275"/>
    <w:rsid w:val="00410307"/>
    <w:rsid w:val="004F0B6B"/>
    <w:rsid w:val="009C0792"/>
    <w:rsid w:val="00A8523D"/>
    <w:rsid w:val="00B73953"/>
    <w:rsid w:val="00C368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7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rsid w:val="009C0792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rsid w:val="009C0792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Mystyle">
    <w:name w:val="Mystyle"/>
    <w:basedOn w:val="a5"/>
    <w:uiPriority w:val="99"/>
    <w:rsid w:val="009C0792"/>
    <w:pPr>
      <w:autoSpaceDE w:val="0"/>
      <w:autoSpaceDN w:val="0"/>
      <w:spacing w:before="120" w:after="0"/>
      <w:ind w:firstLine="567"/>
      <w:jc w:val="both"/>
    </w:pPr>
  </w:style>
  <w:style w:type="paragraph" w:styleId="a5">
    <w:name w:val="Body Text"/>
    <w:basedOn w:val="a"/>
    <w:link w:val="a6"/>
    <w:uiPriority w:val="99"/>
    <w:semiHidden/>
    <w:unhideWhenUsed/>
    <w:rsid w:val="009C0792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9C07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A8523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A8523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A8523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8523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2700A3-F510-424E-AA18-ABF5E11937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956</Words>
  <Characters>5450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6394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 Анатольевич</dc:creator>
  <cp:lastModifiedBy>123</cp:lastModifiedBy>
  <cp:revision>4</cp:revision>
  <cp:lastPrinted>2012-06-06T16:09:00Z</cp:lastPrinted>
  <dcterms:created xsi:type="dcterms:W3CDTF">2012-06-06T15:49:00Z</dcterms:created>
  <dcterms:modified xsi:type="dcterms:W3CDTF">2012-10-13T12:46:00Z</dcterms:modified>
</cp:coreProperties>
</file>