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EA" w:rsidRDefault="00F446EA" w:rsidP="00F446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46EA">
        <w:rPr>
          <w:rFonts w:ascii="Times New Roman" w:hAnsi="Times New Roman" w:cs="Times New Roman"/>
          <w:b/>
          <w:sz w:val="24"/>
          <w:szCs w:val="24"/>
        </w:rPr>
        <w:t xml:space="preserve">11 ноября 2020г Беларусь отмечает Международный </w:t>
      </w:r>
      <w:r>
        <w:rPr>
          <w:rFonts w:ascii="Times New Roman" w:hAnsi="Times New Roman" w:cs="Times New Roman"/>
          <w:b/>
          <w:sz w:val="24"/>
          <w:szCs w:val="24"/>
        </w:rPr>
        <w:t>день энергосбережения</w:t>
      </w:r>
    </w:p>
    <w:p w:rsidR="00F446EA" w:rsidRPr="00F446EA" w:rsidRDefault="00F446EA" w:rsidP="00F446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4F32" w:rsidRPr="00F446EA" w:rsidRDefault="00BC4F32" w:rsidP="00F4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hAnsi="Times New Roman" w:cs="Times New Roman"/>
          <w:sz w:val="24"/>
          <w:szCs w:val="24"/>
        </w:rPr>
        <w:t>В целях привлечения внимания общественности к рациональному использованию ресурсов и развитию возобновляемых источников энергии Республика Беларусь 11 ноября 2008 года поддержала и присоединилась к празднованию Международного дня энергосбережения.</w:t>
      </w:r>
      <w:r w:rsidR="00F446EA">
        <w:rPr>
          <w:rFonts w:ascii="Times New Roman" w:hAnsi="Times New Roman" w:cs="Times New Roman"/>
          <w:sz w:val="24"/>
          <w:szCs w:val="24"/>
        </w:rPr>
        <w:t xml:space="preserve"> </w:t>
      </w:r>
      <w:r w:rsidRPr="00F446EA">
        <w:rPr>
          <w:rFonts w:ascii="Times New Roman" w:hAnsi="Times New Roman" w:cs="Times New Roman"/>
          <w:sz w:val="24"/>
          <w:szCs w:val="24"/>
        </w:rPr>
        <w:t xml:space="preserve">Этот праздник получил статус </w:t>
      </w:r>
      <w:proofErr w:type="gramStart"/>
      <w:r w:rsidRPr="00F446EA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F446EA">
        <w:rPr>
          <w:rFonts w:ascii="Times New Roman" w:hAnsi="Times New Roman" w:cs="Times New Roman"/>
          <w:sz w:val="24"/>
          <w:szCs w:val="24"/>
        </w:rPr>
        <w:t>, поскол</w:t>
      </w:r>
      <w:r w:rsidRPr="00F446EA">
        <w:rPr>
          <w:rFonts w:ascii="Times New Roman" w:hAnsi="Times New Roman" w:cs="Times New Roman"/>
          <w:sz w:val="24"/>
          <w:szCs w:val="24"/>
          <w:lang w:eastAsia="ru-RU"/>
        </w:rPr>
        <w:t>ьку принять участие в проекте пожелали около 20 стран.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Беларуси есть чем гордиться в этой сфере, поскольку в нашей стране на протяжении более 25 лет последовательно проводится государственная политика в области энергосбережения. Государственное управление в сфере энергосбережения осуществляет уполномоченный республиканский орган, которым является Департамент по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комитета по стандартизации Республики Беларусь.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принятые в области энергосбережения и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учитывают современные реалии и вызовы, ориентируют все сферы экономической и социальной жизни на постоянное внедрение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проведение модернизации и освоение инноваций, формирование и воспитание культуры бережливого отношения к энергоресурсам.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национальной экономии, ее важнейших отраслей − промышленности и энергетики – неразрывно связано с энергосбережением.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Серьезная работа ведется в республике по увеличению использования местных топливно-энергетических ресурсов в качестве альтернативных нефти и газу. Сформирована долгосрочная политика по развитию возобновляемых источников энергии, доля которых в валовом потреблении топливно-энергетических ресурсов возросла и уже составила 6,2 %.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местных топливно-энергетических ресурсов в валовом потреблении топливно-энергетических ресурсов выросла к уровню 2010 года на 0,8 % и достигла 15,5 %.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электроэнергии на гидроэлектростанциях увеличилось в 3,2 раза, на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ветроустановках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75 раз. За последние четыре года выработка электроэнергии солнечными установками увеличилось в 70 раз.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работа в сфере энергосбережения позволила достичь весомых результатов. Уровень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экономики можно оценить по показателю энергоемкости валового внутреннего продукта. В 1990 году Беларусь была одной из самых энергоемких республик СССР. Однако своевременно принятые Правительством Республики Беларусь меры и целенаправленно проводимая работа в значительной степени определили результаты по энергосбережению и обеспечению устойчивой тенденции по снижению энергоемкости ВВП.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последним данным Международного энергетического агентства, в 2016 году фактический показатель энергоемкости ВВП Беларуси составил 0,16 тонны нефтяного эквивалента на 1 тыс. долларов США (ВВП по паритету покупательной способности и в ценах 2010 года) против 0,55 тонны нефтяного эквивалента на 1 тыс. долларов США в 1990 году, то есть снизился по отношению к 1990 году почти в 3,5 раза.</w:t>
      </w:r>
      <w:proofErr w:type="gramEnd"/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Беларусь достигла уровня энергоемкости таких развитых стран со сходными климатическими условиями, как Канада и Финляндия.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Беларуси к Международному дню энергосбережения Департаментом по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региональными управлениями по надзору за рациональным использованием ТЭР организуется целый ряд тематических мероприятий: семинаров, конференций, круглых столов, − где в качестве лекторов выступают как белорусские эксперты, так и представители международных компаний. Организуется ряд уличных акций; трансляций на телевизионных каналах и в общественном транспорте социальной рекламы по темам энергосбережения; пресс-туров на объекты энергосбережения; в </w:t>
      </w: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 образования −  открытых уроков и информационных часов с участием руководителей местных органов власти, конкурсов рисунков и занимательных викторин.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задач, стоящих перед Департаментом – это популяризация экономических, экологических и социальных преимуществ эффективного использования топливно-энергетических ресурсов, содействие использованию местных видов топлива, в том числе возобновляемых источников энергии. И здесь, конечно, очень важно, чтобы законодательно закрепленная государственная политика энергосбережения имела отклик и как можно более широкую поддержку в обществе. Выступая в качестве надзорного и контрольного органа выполнения программ, мероприятий и целевых показателей энергосбережения, Департамент одновременно занимается распространением информации о способах и практических результатах экономии топливно-энергетических ресурсов.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тесно сотрудничает с электронными и печатными средствами массовой информации. Он заинтересован в том, чтобы республиканские и местные СМИ доносили до людей экспертное мнение специалистов, убедительную аргументацию в пользу энергосбережения, яркие факты и точные цифры.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экономически выгодно каждому гражданину и государству в целом. Мероприятия по экономии энергоресурсов в 2,5 – 3 раза дешевле, чем производство и доставка потребителям такого же количества вновь полученной энергии.</w:t>
      </w:r>
    </w:p>
    <w:p w:rsidR="00BC4F32" w:rsidRPr="00F446EA" w:rsidRDefault="00BC4F32" w:rsidP="00F44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простые способы энергосбережения доступны любому и могут применяться в быту повсеместно. С методическими рекомендациями, учебными пособиями, а также практическими способами эффективного использования энергоресурсов в быту можно ознакомиться на официальном сайте Департамента по </w:t>
      </w:r>
      <w:proofErr w:type="spellStart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446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www.energoeffekt.gov.by</w:t>
        </w:r>
      </w:hyperlink>
      <w:r w:rsidRPr="00F4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E96" w:rsidRPr="00F446EA" w:rsidRDefault="001F3E96" w:rsidP="00F4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3E96" w:rsidRPr="00F446EA" w:rsidSect="00AF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5B54"/>
    <w:multiLevelType w:val="multilevel"/>
    <w:tmpl w:val="C56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7E"/>
    <w:rsid w:val="0011127E"/>
    <w:rsid w:val="001F3E96"/>
    <w:rsid w:val="00AF244C"/>
    <w:rsid w:val="00BC4F32"/>
    <w:rsid w:val="00F4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effekt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795</Words>
  <Characters>4534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4</cp:revision>
  <dcterms:created xsi:type="dcterms:W3CDTF">2020-11-17T08:45:00Z</dcterms:created>
  <dcterms:modified xsi:type="dcterms:W3CDTF">2020-11-18T08:33:00Z</dcterms:modified>
</cp:coreProperties>
</file>